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7" w:rsidRPr="00E301C7" w:rsidRDefault="00B67B8B" w:rsidP="00E301C7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5256309</wp:posOffset>
            </wp:positionH>
            <wp:positionV relativeFrom="paragraph">
              <wp:posOffset>-878692</wp:posOffset>
            </wp:positionV>
            <wp:extent cx="762635" cy="5397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U - 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1C7" w:rsidRPr="00E301C7">
        <w:rPr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-456565</wp:posOffset>
            </wp:positionV>
            <wp:extent cx="925195" cy="837565"/>
            <wp:effectExtent l="0" t="0" r="825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1C7" w:rsidRPr="00E301C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E301C7" w:rsidRPr="00EB53E8" w:rsidRDefault="00E301C7" w:rsidP="00E301C7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 w:rsidRPr="00EB53E8">
        <w:rPr>
          <w:rFonts w:ascii="TH SarabunPSK" w:hAnsi="TH SarabunPSK" w:cs="TH SarabunPSK" w:hint="cs"/>
          <w:cs/>
        </w:rPr>
        <w:t>อนุมัติขยายระยะเวลาการดำเนินโครงการวิจัย</w:t>
      </w:r>
      <w:r w:rsidRPr="00EB53E8">
        <w:rPr>
          <w:rFonts w:ascii="TH SarabunPSK" w:hAnsi="TH SarabunPSK" w:cs="TH SarabunPSK"/>
          <w:cs/>
        </w:rPr>
        <w:t xml:space="preserve"> </w:t>
      </w:r>
      <w:r w:rsidRPr="00EB53E8">
        <w:rPr>
          <w:rFonts w:ascii="TH SarabunPSK" w:hAnsi="TH SarabunPSK" w:cs="TH SarabunPSK" w:hint="cs"/>
          <w:cs/>
        </w:rPr>
        <w:t>งบประมาณรายได้ ประจำปีงบประมาณ 256</w:t>
      </w:r>
      <w:r w:rsidR="00291ADF">
        <w:rPr>
          <w:rFonts w:ascii="TH SarabunPSK" w:hAnsi="TH SarabunPSK" w:cs="TH SarabunPSK" w:hint="cs"/>
          <w:cs/>
        </w:rPr>
        <w:t>8</w:t>
      </w:r>
    </w:p>
    <w:p w:rsidR="00E301C7" w:rsidRPr="00E301C7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301C7" w:rsidRDefault="00E301C7" w:rsidP="00E301C7">
      <w:pPr>
        <w:jc w:val="both"/>
        <w:rPr>
          <w:rFonts w:ascii="TH SarabunPSK" w:hAnsi="TH SarabunPSK" w:cs="TH SarabunPSK"/>
          <w:cs/>
        </w:rPr>
      </w:pPr>
      <w:r w:rsidRPr="00E301C7">
        <w:rPr>
          <w:rFonts w:ascii="TH SarabunPSK" w:hAnsi="TH SarabunPSK" w:cs="TH SarabunPSK"/>
          <w:cs/>
        </w:rPr>
        <w:t>เรียน</w:t>
      </w:r>
      <w:r w:rsidRPr="00E301C7">
        <w:rPr>
          <w:rFonts w:ascii="TH SarabunPSK" w:hAnsi="TH SarabunPSK" w:cs="TH SarabunPSK"/>
        </w:rPr>
        <w:t xml:space="preserve">  </w:t>
      </w:r>
      <w:r w:rsidRPr="00E301C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A91C6E">
        <w:rPr>
          <w:rFonts w:ascii="TH SarabunPSK" w:hAnsi="TH SarabunPSK" w:cs="TH SarabunPSK" w:hint="cs"/>
          <w:cs/>
        </w:rPr>
        <w:t>พัฒนา</w:t>
      </w:r>
      <w:r w:rsidRPr="00E301C7">
        <w:rPr>
          <w:rFonts w:ascii="TH SarabunPSK" w:hAnsi="TH SarabunPSK" w:cs="TH SarabunPSK" w:hint="cs"/>
          <w:cs/>
        </w:rPr>
        <w:t>นวัตกรรม</w:t>
      </w:r>
    </w:p>
    <w:p w:rsidR="00E301C7" w:rsidRPr="00E301C7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ind w:right="-1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ตามที่</w:t>
      </w:r>
      <w:r w:rsidRPr="00EB53E8">
        <w:rPr>
          <w:rFonts w:ascii="TH SarabunPSK" w:hAnsi="TH SarabunPSK" w:cs="TH SarabunPSK" w:hint="cs"/>
          <w:cs/>
        </w:rPr>
        <w:t>ข้าพเจ้า</w:t>
      </w:r>
      <w:r w:rsidRPr="00EB53E8">
        <w:rPr>
          <w:rFonts w:ascii="TH SarabunPSK" w:hAnsi="TH SarabunPSK" w:cs="TH SarabunPSK"/>
        </w:rPr>
        <w:t xml:space="preserve"> (</w:t>
      </w:r>
      <w:r w:rsidRPr="00EB53E8">
        <w:rPr>
          <w:rFonts w:ascii="TH SarabunPSK" w:hAnsi="TH SarabunPSK" w:cs="TH SarabunPSK"/>
          <w:cs/>
        </w:rPr>
        <w:t>นาย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นางสาว</w:t>
      </w:r>
      <w:r w:rsidRPr="00EB53E8">
        <w:rPr>
          <w:rFonts w:ascii="TH SarabunPSK" w:hAnsi="TH SarabunPSK" w:cs="TH SarabunPSK"/>
        </w:rPr>
        <w:t>)</w:t>
      </w:r>
      <w:r w:rsidRPr="00EB53E8">
        <w:rPr>
          <w:rFonts w:ascii="TH SarabunPSK" w:hAnsi="TH SarabunPSK" w:cs="TH SarabunPSK"/>
          <w:u w:val="dotted"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cs/>
        </w:rPr>
        <w:t>ตำแหน่ง</w:t>
      </w:r>
      <w:r w:rsidRPr="00EB53E8">
        <w:rPr>
          <w:rFonts w:ascii="TH SarabunPSK" w:hAnsi="TH SarabunPSK" w:cs="TH SarabunPSK"/>
          <w:u w:val="dotted"/>
        </w:rPr>
        <w:t xml:space="preserve">        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สังกัด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</w:t>
      </w:r>
      <w:r w:rsidRPr="00EB53E8">
        <w:rPr>
          <w:rFonts w:ascii="TH SarabunPSK" w:hAnsi="TH SarabunPSK" w:cs="TH SarabunPSK"/>
          <w:u w:val="dotted"/>
          <w:cs/>
        </w:rPr>
        <w:t xml:space="preserve">    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FFFF"/>
          <w:u w:val="dotted"/>
          <w:cs/>
        </w:rPr>
        <w:t>ก</w:t>
      </w:r>
      <w:r w:rsidRPr="00EB53E8">
        <w:rPr>
          <w:rFonts w:ascii="TH SarabunPSK" w:hAnsi="TH SarabunPSK" w:cs="TH SarabunPSK" w:hint="cs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มหาวิทยาลัยมหาสารคาม</w:t>
      </w:r>
      <w:r w:rsidRPr="00EB53E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ได้รับทุนสนับสนุนโครงการวิจัยงบประมาณ</w:t>
      </w:r>
      <w:r w:rsidRPr="00EB53E8">
        <w:rPr>
          <w:rFonts w:ascii="TH SarabunPSK" w:hAnsi="TH SarabunPSK" w:cs="TH SarabunPSK"/>
          <w:u w:val="dotted"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EB53E8">
        <w:rPr>
          <w:rFonts w:ascii="TH SarabunPSK" w:hAnsi="TH SarabunPSK" w:cs="TH SarabunPSK"/>
          <w:cs/>
        </w:rPr>
        <w:t>ประจำปีงบประมาณ</w:t>
      </w:r>
      <w:r w:rsidRPr="00EB53E8">
        <w:rPr>
          <w:rFonts w:ascii="TH SarabunPSK" w:hAnsi="TH SarabunPSK" w:cs="TH SarabunPSK"/>
          <w:u w:val="dotted"/>
        </w:rPr>
        <w:t xml:space="preserve">  256</w:t>
      </w:r>
      <w:r w:rsidR="0065135E">
        <w:rPr>
          <w:rFonts w:ascii="TH SarabunPSK" w:hAnsi="TH SarabunPSK" w:cs="TH SarabunPSK"/>
          <w:u w:val="dotted"/>
        </w:rPr>
        <w:t>8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 w:hint="cs"/>
          <w:cs/>
        </w:rPr>
        <w:t>ประเภททุน</w:t>
      </w:r>
      <w:r w:rsidRPr="00EB53E8">
        <w:rPr>
          <w:rFonts w:ascii="TH SarabunPSK" w:hAnsi="TH SarabunPSK" w:cs="TH SarabunPSK" w:hint="cs"/>
          <w:u w:val="dotted"/>
          <w:cs/>
        </w:rPr>
        <w:t xml:space="preserve">    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เรื่อง</w:t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</w:t>
      </w:r>
      <w:r w:rsidRPr="00EB53E8">
        <w:rPr>
          <w:rFonts w:ascii="TH SarabunPSK" w:hAnsi="TH SarabunPSK" w:cs="TH SarabunPSK"/>
          <w:u w:val="dotted"/>
          <w:cs/>
        </w:rPr>
        <w:t xml:space="preserve">     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 w:hint="cs"/>
          <w:u w:val="dotted"/>
          <w:cs/>
        </w:rPr>
        <w:t xml:space="preserve">     .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เป็นเงิน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บาท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สัญญาเลขที่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ระบุเลขที่สัญญา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 โดยมีระยะเวลาดำเนินการวิจัยนับตั้งแต่วันที่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(ระบุวันที่ทำสัญญา)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ถึงวันที่</w:t>
      </w:r>
      <w:r w:rsidRPr="00EB53E8">
        <w:rPr>
          <w:rFonts w:ascii="TH SarabunPSK" w:hAnsi="TH SarabunPSK" w:cs="TH SarabunPSK" w:hint="cs"/>
          <w:u w:val="dotted"/>
          <w:cs/>
        </w:rPr>
        <w:t xml:space="preserve">  30  กันยายน  256</w:t>
      </w:r>
      <w:r w:rsidR="00856B03">
        <w:rPr>
          <w:rFonts w:ascii="TH SarabunPSK" w:hAnsi="TH SarabunPSK" w:cs="TH SarabunPSK" w:hint="cs"/>
          <w:u w:val="dotted"/>
          <w:cs/>
        </w:rPr>
        <w:t>8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ทราบ</w:t>
      </w:r>
      <w:r w:rsidRPr="00EB53E8">
        <w:rPr>
          <w:rFonts w:ascii="TH SarabunPSK" w:hAnsi="TH SarabunPSK" w:cs="TH SarabunPSK"/>
          <w:cs/>
        </w:rPr>
        <w:t>แล้วนั้น</w:t>
      </w:r>
    </w:p>
    <w:p w:rsidR="00E301C7" w:rsidRPr="00EB53E8" w:rsidRDefault="00E301C7" w:rsidP="00E301C7">
      <w:pPr>
        <w:ind w:right="-143" w:firstLine="720"/>
        <w:jc w:val="thaiDistribute"/>
        <w:rPr>
          <w:rFonts w:ascii="TH SarabunPSK" w:hAnsi="TH SarabunPSK" w:cs="TH SarabunPSK"/>
          <w:u w:val="dotted"/>
          <w:cs/>
        </w:rPr>
      </w:pPr>
      <w:r w:rsidRPr="00EB53E8">
        <w:rPr>
          <w:rFonts w:ascii="TH SarabunPSK" w:hAnsi="TH SarabunPSK" w:cs="TH SarabunPSK" w:hint="cs"/>
          <w:cs/>
        </w:rPr>
        <w:t>ในการนี้การดำเนินโครงการยังไม่แล้วเสร็จ เนื่องจาก</w:t>
      </w:r>
      <w:r w:rsidRPr="00EB53E8">
        <w:rPr>
          <w:rFonts w:ascii="TH SarabunPSK" w:hAnsi="TH SarabunPSK" w:cs="TH SarabunPSK"/>
          <w:u w:val="dotted"/>
          <w:cs/>
        </w:rPr>
        <w:t xml:space="preserve">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 xml:space="preserve">(ระบุเหตุผล)                .  </w:t>
      </w:r>
      <w:r w:rsidRPr="00EB53E8">
        <w:rPr>
          <w:rFonts w:ascii="TH SarabunPSK" w:hAnsi="TH SarabunPSK" w:cs="TH SarabunPSK" w:hint="cs"/>
          <w:cs/>
        </w:rPr>
        <w:t>จึงไม่สามารถดำเนินโครงการให้แล้วเสร็จภายในวันที่ 30 กันยายน 256</w:t>
      </w:r>
      <w:r w:rsidR="003921F4">
        <w:rPr>
          <w:rFonts w:ascii="TH SarabunPSK" w:hAnsi="TH SarabunPSK" w:cs="TH SarabunPSK"/>
        </w:rPr>
        <w:t>8</w:t>
      </w:r>
      <w:r w:rsidRPr="00EB53E8">
        <w:rPr>
          <w:rFonts w:ascii="TH SarabunPSK" w:hAnsi="TH SarabunPSK" w:cs="TH SarabunPSK" w:hint="cs"/>
          <w:cs/>
        </w:rPr>
        <w:t xml:space="preserve"> ได้  ดังนั้น จึงขออนุมัติขยายระยะเวลา</w:t>
      </w:r>
      <w:r w:rsidRPr="00EB53E8">
        <w:rPr>
          <w:rFonts w:ascii="TH SarabunPSK" w:eastAsia="Times New Roman" w:hAnsi="TH SarabunPSK" w:cs="TH SarabunPSK" w:hint="cs"/>
          <w:spacing w:val="-6"/>
          <w:cs/>
        </w:rPr>
        <w:t>การดำเนินโครงการวิจัย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ครั้งที่ 1 ตั้งแต่วันที่ 1 ตุลาคม 256</w:t>
      </w:r>
      <w:r w:rsidR="003921F4">
        <w:rPr>
          <w:rFonts w:ascii="TH SarabunPSK" w:eastAsia="Times New Roman" w:hAnsi="TH SarabunPSK" w:cs="TH SarabunPSK" w:hint="cs"/>
          <w:b/>
          <w:bCs/>
          <w:spacing w:val="-6"/>
          <w:cs/>
        </w:rPr>
        <w:t>8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ไปถึงวันที่ 31 มีนาคม 256</w:t>
      </w:r>
      <w:r w:rsidR="003921F4">
        <w:rPr>
          <w:rFonts w:ascii="TH SarabunPSK" w:eastAsia="Times New Roman" w:hAnsi="TH SarabunPSK" w:cs="TH SarabunPSK" w:hint="cs"/>
          <w:b/>
          <w:bCs/>
          <w:spacing w:val="-6"/>
          <w:cs/>
        </w:rPr>
        <w:t>9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jc w:val="both"/>
        <w:rPr>
          <w:rFonts w:ascii="TH SarabunPSK" w:hAnsi="TH SarabunPSK" w:cs="TH SarabunPSK"/>
          <w:cs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จึงเรียนมาเพื่อโปรด</w:t>
      </w:r>
      <w:r w:rsidRPr="00EB53E8">
        <w:rPr>
          <w:rFonts w:ascii="TH SarabunPSK" w:hAnsi="TH SarabunPSK" w:cs="TH SarabunPSK" w:hint="cs"/>
          <w:cs/>
        </w:rPr>
        <w:t>พิจารณาอนุมัติ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หัวหน้าโครงการวิจัย</w:t>
      </w:r>
    </w:p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E301C7" w:rsidRDefault="00B46D57" w:rsidP="00E301C7">
      <w:pPr>
        <w:rPr>
          <w:cs/>
        </w:rPr>
      </w:pPr>
    </w:p>
    <w:sectPr w:rsidR="00B46D57" w:rsidRPr="00E301C7" w:rsidSect="00B46D57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BDC" w:rsidRDefault="00B97BDC" w:rsidP="00F40605">
      <w:r>
        <w:separator/>
      </w:r>
    </w:p>
  </w:endnote>
  <w:endnote w:type="continuationSeparator" w:id="0">
    <w:p w:rsidR="00B97BDC" w:rsidRDefault="00B97BDC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BDC" w:rsidRDefault="00B97BDC" w:rsidP="00F40605">
      <w:r>
        <w:separator/>
      </w:r>
    </w:p>
  </w:footnote>
  <w:footnote w:type="continuationSeparator" w:id="0">
    <w:p w:rsidR="00B97BDC" w:rsidRDefault="00B97BDC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F40605">
    <w:pPr>
      <w:pStyle w:val="ac"/>
    </w:pPr>
    <w:r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1ADF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3F46"/>
    <w:rsid w:val="00364352"/>
    <w:rsid w:val="00377449"/>
    <w:rsid w:val="00382A15"/>
    <w:rsid w:val="00382F61"/>
    <w:rsid w:val="00386861"/>
    <w:rsid w:val="003921F4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0D37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96"/>
    <w:rsid w:val="004874EC"/>
    <w:rsid w:val="0049648F"/>
    <w:rsid w:val="004969B8"/>
    <w:rsid w:val="004A69F8"/>
    <w:rsid w:val="004B0D32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135E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56B03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1C6E"/>
    <w:rsid w:val="00A9350B"/>
    <w:rsid w:val="00A9415A"/>
    <w:rsid w:val="00A95759"/>
    <w:rsid w:val="00A965B7"/>
    <w:rsid w:val="00AA6F41"/>
    <w:rsid w:val="00AC0936"/>
    <w:rsid w:val="00AC282B"/>
    <w:rsid w:val="00AC5FD4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B8B"/>
    <w:rsid w:val="00B67CB8"/>
    <w:rsid w:val="00B74388"/>
    <w:rsid w:val="00B815D3"/>
    <w:rsid w:val="00B838D1"/>
    <w:rsid w:val="00B903B0"/>
    <w:rsid w:val="00B97BDC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2131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301C7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6168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259D-D097-4B93-B368-2B11E74F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17</cp:revision>
  <cp:lastPrinted>2023-10-11T03:55:00Z</cp:lastPrinted>
  <dcterms:created xsi:type="dcterms:W3CDTF">2023-10-11T03:55:00Z</dcterms:created>
  <dcterms:modified xsi:type="dcterms:W3CDTF">2025-04-09T09:21:00Z</dcterms:modified>
</cp:coreProperties>
</file>