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993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18"/>
        <w:gridCol w:w="5103"/>
        <w:gridCol w:w="3685"/>
        <w:tblGridChange w:id="0">
          <w:tblGrid>
            <w:gridCol w:w="1418"/>
            <w:gridCol w:w="5103"/>
            <w:gridCol w:w="3685"/>
          </w:tblGrid>
        </w:tblGridChange>
      </w:tblGrid>
      <w:tr>
        <w:trPr>
          <w:cantSplit w:val="0"/>
          <w:trHeight w:val="355" w:hRule="atLeast"/>
          <w:tblHeader w:val="0"/>
        </w:trPr>
        <w:tc>
          <w:tcPr>
            <w:gridSpan w:val="3"/>
            <w:shd w:fill="e2efd9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Checklist: เอกสารที่ใช้ประกอบการเบิกจ่ายทุนอุดหนุนการวิจัย งบประมาณเงินรายได้ ปีงบประมาณ 2566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9" w:right="0" w:hanging="822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ประเภททุน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71" w:right="0" w:hanging="171"/>
              <w:jc w:val="left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ส่งเสริมอาจารย์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 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มุ่งเป้า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First Inter  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ส่งเสริมการตีพิมพ์  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บัณฑิตศึกษา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  </w:t>
            </w: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white"/>
                <w:u w:val="none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สายสนับสนุน</w:t>
            </w:r>
          </w:p>
        </w:tc>
      </w:tr>
      <w:tr>
        <w:trPr>
          <w:cantSplit w:val="0"/>
          <w:trHeight w:val="416" w:hRule="atLeast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งวดที่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รายการเอกสารประกอบการเบิกจ่าย (ผู้รับทุน)</w:t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ความเห็นเจ้าหน้าที่</w:t>
            </w:r>
          </w:p>
        </w:tc>
      </w:tr>
      <w:tr>
        <w:trPr>
          <w:cantSplit w:val="0"/>
          <w:trHeight w:val="164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งวดที่ 1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ff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ff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50%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บันทึกข้อความขออนุมัติเบิกเงิน จำนวน 2 ฉบับ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ใบสำคัญรับเงิน จำนวน 2 ฉบับ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ข้อเสนอโครงการ จำนวน 2 ชุด (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ที่แก้ไขแล้ว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)</w:t>
              <w:br w:type="textWrapping"/>
              <w:t xml:space="preserve">4.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สำเนาประกาศผลการพิจารณาทุน จำนวน 3 ชุด 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ครบถ้วน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ไม่ครบถ้วน</w:t>
            </w:r>
          </w:p>
        </w:tc>
      </w:tr>
      <w:tr>
        <w:trPr>
          <w:cantSplit w:val="0"/>
          <w:trHeight w:val="20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งวดที่ 2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ff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ff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30%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บันทึกข้อความขออนุมัติเบิกเงิน จำนวน 2 ฉบับ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ใบสำคัญรับเงิน จำนวน 2 ฉบับ 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สำเนาสัญญารับทุนหนุนการวิจัย จำนวน 2 ชุด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รายงานความก้าวหน้า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(2.1)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, (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2.2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) จำนวน 2 ฉบับ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Submitted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* Manuscript จำนวน 2 ชุด 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73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    Print Screen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หน้าที่แสดงถึงการอยู่ในฐานข้อมูลของวารสารตามระบุในสัญญา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ครบถ้วน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ไม่ครบถ้วน</w:t>
            </w:r>
          </w:p>
        </w:tc>
      </w:tr>
      <w:tr>
        <w:trPr>
          <w:cantSplit w:val="0"/>
          <w:trHeight w:val="25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งวดที่ 3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ff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ff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20%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4" w:right="0" w:hanging="34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1.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บันทึกข้อความขออนุมัติเบิกเงิน จำนวน 2 ฉบับ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2.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ใบสำคัญรับเงิน จำนวน 2 ฉบับ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3.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สำเนาสัญญารับทุนหนุนการวิจัย จำนวน 2 ชุด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4.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เล่มรายงานฉบับสมบูรณ์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highlight w:val="magenta"/>
                <w:u w:val="none"/>
                <w:vertAlign w:val="baseline"/>
                <w:rtl w:val="0"/>
              </w:rPr>
              <w:t xml:space="preserve">(สีม่วงหนังช้างเคลือบ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)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           จำนวน 1 เล่ม + CD (MS Word และ PDF) 1 แผ่น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737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5.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แบบรายงานการนำงานวิจัยหรืองานสร้างสรรค์ไปใช้อันก่อให้เกิดประโยชน์อย่างเด่นชัด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103" w:firstLine="29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6.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 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ใบตอบรับการตีพิมพ์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*+ Manuscript  จำนวน 2 ชุด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37" w:right="0" w:hanging="708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7.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1"/>
                <w:i w:val="0"/>
                <w:smallCaps w:val="0"/>
                <w:strike w:val="0"/>
                <w:color w:val="000000"/>
                <w:sz w:val="32"/>
                <w:szCs w:val="32"/>
                <w:highlight w:val="white"/>
                <w:u w:val="none"/>
                <w:vertAlign w:val="baseline"/>
                <w:rtl w:val="0"/>
              </w:rPr>
              <w:t xml:space="preserve">   Print Screen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highlight w:val="white"/>
                <w:u w:val="none"/>
                <w:vertAlign w:val="baseline"/>
                <w:rtl w:val="0"/>
              </w:rPr>
              <w:t xml:space="preserve"> 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หน้าที่แสดงถึงการอยู่ในฐานข้อมูลของวารสารตามระบุในสัญญา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ครบถ้วน      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⬜</w:t>
            </w: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ไม่ครบถ้วน</w:t>
            </w:r>
          </w:p>
        </w:tc>
      </w:tr>
      <w:tr>
        <w:trPr>
          <w:cantSplit w:val="0"/>
          <w:trHeight w:val="81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ผู้ส่ง.........................................................................(ตัวบรรจง)</w:t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วันที่ส่ง.........................................</w:t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hanging="1276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หมายเหตุ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Submitted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นักวิจัยต้อง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Print Screen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หน้าจอที่ได้รับการตอบกลับอีเมล์หรือจากหน้าระบบฐานข้อมูล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ของวารสารเท่านั้น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หรือหลักฐานการส่งบทความไปยังวารสารแล้ว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423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2)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ใบตอบรับการตีพิมพ์*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นักวิจัยต้อง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highlight w:val="white"/>
          <w:u w:val="none"/>
          <w:vertAlign w:val="baseline"/>
          <w:rtl w:val="0"/>
        </w:rPr>
        <w:t xml:space="preserve">Print Screen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highlight w:val="white"/>
          <w:u w:val="none"/>
          <w:vertAlign w:val="baseline"/>
          <w:rtl w:val="0"/>
        </w:rPr>
        <w:t xml:space="preserve"> 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หน้าจอที่ได้รับการตอบกลับอีเมล์จากหน้าระบบ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7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ฐานข้อมูลของวารสารเท่านั้น หรือหลักฐานใบตอบรับการตีพิมพ์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07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3) ขอขยายระยะเวลาครั้งที่ 1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ได้ตั้งแต่วันที่  1  ตุลาคม  2566  ถึงวันที่  31 มีนาคม  2567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4) ขอขยายระยะเวลาครั้งที่ 2  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ได้ตั้งแต่วันที่  1  เมษายน  2567  ถึงวันที่  16 สิงหาคม  2567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5) ผู้รับทุน</w:t>
      </w: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รับรองสำเนาถูกต้อง</w:t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ในเอกสารที่เป็นสำเนาทุกฉบับ</w:t>
      </w:r>
    </w:p>
    <w:sectPr>
      <w:pgSz w:h="16838" w:w="11906" w:orient="portrait"/>
      <w:pgMar w:bottom="567" w:top="567" w:left="142" w:right="42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  <w:font w:name="Wingdings 2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